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1AB8" w14:textId="77777777" w:rsidR="00E23239" w:rsidRPr="00373802" w:rsidRDefault="00E23239" w:rsidP="00E23239">
      <w:pPr>
        <w:jc w:val="right"/>
        <w:rPr>
          <w:b/>
          <w:sz w:val="20"/>
          <w:szCs w:val="20"/>
          <w:lang w:eastAsia="zh-CN"/>
        </w:rPr>
      </w:pPr>
      <w:r w:rsidRPr="00373802">
        <w:rPr>
          <w:b/>
          <w:sz w:val="20"/>
          <w:szCs w:val="20"/>
          <w:lang w:eastAsia="zh-CN"/>
        </w:rPr>
        <w:t>Приложение № 9</w:t>
      </w:r>
    </w:p>
    <w:p w14:paraId="2971025A" w14:textId="77777777" w:rsidR="00E23239" w:rsidRPr="00373802" w:rsidRDefault="00E23239" w:rsidP="00E23239">
      <w:pPr>
        <w:jc w:val="right"/>
        <w:rPr>
          <w:b/>
          <w:sz w:val="20"/>
          <w:szCs w:val="20"/>
          <w:lang w:eastAsia="zh-CN"/>
        </w:rPr>
      </w:pPr>
      <w:r w:rsidRPr="00373802">
        <w:rPr>
          <w:b/>
          <w:sz w:val="20"/>
          <w:szCs w:val="20"/>
          <w:lang w:eastAsia="zh-CN"/>
        </w:rPr>
        <w:t>к Правилам об использовании электронного</w:t>
      </w:r>
    </w:p>
    <w:p w14:paraId="6F73F3AF" w14:textId="77777777" w:rsidR="00E23239" w:rsidRPr="00373802" w:rsidRDefault="00E23239" w:rsidP="00E23239">
      <w:pPr>
        <w:jc w:val="right"/>
        <w:rPr>
          <w:b/>
          <w:sz w:val="28"/>
          <w:szCs w:val="28"/>
        </w:rPr>
      </w:pPr>
      <w:r w:rsidRPr="00373802">
        <w:rPr>
          <w:b/>
          <w:sz w:val="20"/>
          <w:szCs w:val="20"/>
          <w:lang w:eastAsia="zh-CN"/>
        </w:rPr>
        <w:t xml:space="preserve"> средства </w:t>
      </w:r>
      <w:proofErr w:type="gramStart"/>
      <w:r w:rsidRPr="00373802">
        <w:rPr>
          <w:b/>
          <w:sz w:val="20"/>
          <w:szCs w:val="20"/>
          <w:lang w:eastAsia="zh-CN"/>
        </w:rPr>
        <w:t>платежа</w:t>
      </w:r>
      <w:r w:rsidRPr="00373802">
        <w:rPr>
          <w:b/>
        </w:rPr>
        <w:t xml:space="preserve"> </w:t>
      </w:r>
      <w:r w:rsidRPr="00373802">
        <w:rPr>
          <w:b/>
          <w:sz w:val="20"/>
          <w:szCs w:val="20"/>
        </w:rPr>
        <w:t xml:space="preserve"> Система</w:t>
      </w:r>
      <w:proofErr w:type="gramEnd"/>
      <w:r w:rsidRPr="00373802">
        <w:rPr>
          <w:b/>
          <w:sz w:val="20"/>
          <w:szCs w:val="20"/>
        </w:rPr>
        <w:t xml:space="preserve"> «</w:t>
      </w:r>
      <w:proofErr w:type="spellStart"/>
      <w:r>
        <w:rPr>
          <w:b/>
          <w:sz w:val="20"/>
          <w:szCs w:val="20"/>
          <w:lang w:val="en-US"/>
        </w:rPr>
        <w:t>IBank</w:t>
      </w:r>
      <w:proofErr w:type="spellEnd"/>
      <w:r w:rsidRPr="00373802">
        <w:rPr>
          <w:b/>
          <w:sz w:val="20"/>
          <w:szCs w:val="20"/>
        </w:rPr>
        <w:t>»</w:t>
      </w:r>
      <w:r w:rsidRPr="00373802">
        <w:rPr>
          <w:b/>
          <w:sz w:val="28"/>
          <w:szCs w:val="28"/>
        </w:rPr>
        <w:t xml:space="preserve"> </w:t>
      </w:r>
    </w:p>
    <w:p w14:paraId="4E587B3B" w14:textId="54BE02AB" w:rsidR="00E23239" w:rsidRPr="00373802" w:rsidRDefault="00E23239" w:rsidP="00E23239">
      <w:pPr>
        <w:pStyle w:val="1"/>
      </w:pPr>
      <w:bookmarkStart w:id="0" w:name="_Toc524944079"/>
      <w:r w:rsidRPr="00373802">
        <w:t>АКТ</w:t>
      </w:r>
      <w:r w:rsidRPr="00373802">
        <w:br/>
        <w:t>передачи программных средств, аппаратных средств усиленной ЭП, средств подтверждения и сопроводительной документации</w:t>
      </w:r>
      <w:bookmarkEnd w:id="0"/>
    </w:p>
    <w:p w14:paraId="337C6D9C" w14:textId="77777777" w:rsidR="00E23239" w:rsidRPr="00373802" w:rsidRDefault="00E23239" w:rsidP="00E23239">
      <w:pPr>
        <w:spacing w:before="120" w:after="120" w:line="264" w:lineRule="auto"/>
        <w:jc w:val="both"/>
        <w:rPr>
          <w:sz w:val="20"/>
          <w:szCs w:val="20"/>
          <w:lang w:eastAsia="zh-CN"/>
        </w:rPr>
      </w:pPr>
      <w:r w:rsidRPr="00373802">
        <w:rPr>
          <w:sz w:val="20"/>
          <w:szCs w:val="20"/>
          <w:lang w:eastAsia="zh-CN"/>
        </w:rPr>
        <w:t>г. ______________</w:t>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r>
      <w:r w:rsidRPr="00373802">
        <w:rPr>
          <w:sz w:val="20"/>
          <w:szCs w:val="20"/>
          <w:lang w:eastAsia="zh-CN"/>
        </w:rPr>
        <w:tab/>
        <w:t xml:space="preserve">    </w:t>
      </w:r>
      <w:r w:rsidRPr="00373802">
        <w:rPr>
          <w:sz w:val="20"/>
          <w:szCs w:val="20"/>
          <w:lang w:eastAsia="zh-CN"/>
        </w:rPr>
        <w:tab/>
        <w:t>«___» __________ 20__ г.</w:t>
      </w:r>
    </w:p>
    <w:p w14:paraId="4785D815" w14:textId="77777777" w:rsidR="00E23239" w:rsidRPr="00373802" w:rsidRDefault="00E23239" w:rsidP="00E23239">
      <w:pPr>
        <w:autoSpaceDE w:val="0"/>
        <w:autoSpaceDN w:val="0"/>
        <w:adjustRightInd w:val="0"/>
        <w:spacing w:before="120"/>
        <w:ind w:right="23"/>
        <w:jc w:val="both"/>
        <w:rPr>
          <w:sz w:val="20"/>
          <w:szCs w:val="20"/>
          <w:lang w:eastAsia="zh-CN"/>
        </w:rPr>
      </w:pPr>
      <w:r w:rsidRPr="00373802">
        <w:rPr>
          <w:sz w:val="20"/>
          <w:szCs w:val="20"/>
        </w:rPr>
        <w:t xml:space="preserve">«Банк Кремлевский» ООО, именуемое в дальнейшем «Банк» </w:t>
      </w:r>
      <w:r w:rsidRPr="00373802">
        <w:rPr>
          <w:sz w:val="20"/>
          <w:szCs w:val="20"/>
          <w:lang w:eastAsia="zh-CN"/>
        </w:rPr>
        <w:t>в лице ______________________________, действующего на основании ___________________, с одной стороны, и ________________________________________________, именуемое в дальнейшем «Клиент», в лице ____________________________________________, действующего на основании _________________________, с другой стороны, совместно именуемые – «Стороны», а по отдельности – «Сторона»,  принимая во внимание Договор об использовании ЭСП, составили настоящий Акт о нижеследующем:</w:t>
      </w:r>
    </w:p>
    <w:p w14:paraId="74BF725F" w14:textId="77777777" w:rsidR="00E23239" w:rsidRPr="00373802" w:rsidRDefault="00E23239" w:rsidP="00E23239">
      <w:pPr>
        <w:autoSpaceDE w:val="0"/>
        <w:autoSpaceDN w:val="0"/>
        <w:adjustRightInd w:val="0"/>
        <w:spacing w:before="120" w:after="120"/>
        <w:ind w:right="23"/>
        <w:jc w:val="both"/>
        <w:rPr>
          <w:sz w:val="20"/>
          <w:szCs w:val="20"/>
          <w:lang w:eastAsia="zh-CN"/>
        </w:rPr>
      </w:pPr>
      <w:r w:rsidRPr="00373802">
        <w:rPr>
          <w:sz w:val="20"/>
          <w:szCs w:val="20"/>
          <w:lang w:eastAsia="zh-CN"/>
        </w:rPr>
        <w:t>Банком надлежащим образом переданы, а Клиентом получены следующие Средства подтверждения:</w:t>
      </w:r>
    </w:p>
    <w:tbl>
      <w:tblPr>
        <w:tblW w:w="9531" w:type="dxa"/>
        <w:tblInd w:w="108" w:type="dxa"/>
        <w:tblLook w:val="00A0" w:firstRow="1" w:lastRow="0" w:firstColumn="1" w:lastColumn="0" w:noHBand="0" w:noVBand="0"/>
      </w:tblPr>
      <w:tblGrid>
        <w:gridCol w:w="392"/>
        <w:gridCol w:w="9139"/>
      </w:tblGrid>
      <w:tr w:rsidR="00E23239" w:rsidRPr="00373802" w14:paraId="6AE8C2F8" w14:textId="77777777" w:rsidTr="00833D3B">
        <w:trPr>
          <w:trHeight w:val="227"/>
        </w:trPr>
        <w:tc>
          <w:tcPr>
            <w:tcW w:w="392" w:type="dxa"/>
            <w:tcBorders>
              <w:top w:val="single" w:sz="4" w:space="0" w:color="auto"/>
              <w:left w:val="single" w:sz="4" w:space="0" w:color="auto"/>
              <w:bottom w:val="single" w:sz="4" w:space="0" w:color="auto"/>
              <w:right w:val="single" w:sz="4" w:space="0" w:color="auto"/>
            </w:tcBorders>
          </w:tcPr>
          <w:p w14:paraId="6F93910F" w14:textId="77777777" w:rsidR="00E23239" w:rsidRPr="00373802" w:rsidRDefault="00E23239" w:rsidP="00833D3B">
            <w:pPr>
              <w:rPr>
                <w:sz w:val="20"/>
                <w:szCs w:val="20"/>
                <w:lang w:eastAsia="zh-CN"/>
              </w:rPr>
            </w:pPr>
          </w:p>
        </w:tc>
        <w:tc>
          <w:tcPr>
            <w:tcW w:w="9139" w:type="dxa"/>
            <w:tcBorders>
              <w:left w:val="single" w:sz="4" w:space="0" w:color="auto"/>
            </w:tcBorders>
          </w:tcPr>
          <w:p w14:paraId="0B30D1AE" w14:textId="77777777" w:rsidR="00E23239" w:rsidRPr="00373802" w:rsidRDefault="00E23239" w:rsidP="00833D3B">
            <w:pPr>
              <w:spacing w:before="20" w:after="20"/>
              <w:rPr>
                <w:sz w:val="20"/>
                <w:szCs w:val="20"/>
                <w:lang w:eastAsia="zh-CN"/>
              </w:rPr>
            </w:pPr>
            <w:r w:rsidRPr="00373802">
              <w:rPr>
                <w:sz w:val="20"/>
                <w:szCs w:val="20"/>
                <w:lang w:val="en-US" w:eastAsia="zh-CN"/>
              </w:rPr>
              <w:t>UBS</w:t>
            </w:r>
            <w:r w:rsidRPr="00373802">
              <w:rPr>
                <w:sz w:val="20"/>
                <w:szCs w:val="20"/>
                <w:lang w:eastAsia="zh-CN"/>
              </w:rPr>
              <w:t>-токен/смарт-карта № _________________;</w:t>
            </w:r>
          </w:p>
        </w:tc>
      </w:tr>
    </w:tbl>
    <w:p w14:paraId="7E8C9E39" w14:textId="77777777" w:rsidR="00E23239" w:rsidRPr="00373802" w:rsidRDefault="00E23239" w:rsidP="00E23239">
      <w:pPr>
        <w:autoSpaceDE w:val="0"/>
        <w:autoSpaceDN w:val="0"/>
        <w:adjustRightInd w:val="0"/>
        <w:spacing w:before="120" w:after="240"/>
        <w:ind w:right="23"/>
        <w:jc w:val="both"/>
        <w:rPr>
          <w:sz w:val="20"/>
          <w:szCs w:val="20"/>
          <w:lang w:eastAsia="zh-CN"/>
        </w:rPr>
      </w:pPr>
      <w:r w:rsidRPr="00373802">
        <w:rPr>
          <w:sz w:val="20"/>
          <w:szCs w:val="20"/>
          <w:lang w:eastAsia="zh-CN"/>
        </w:rPr>
        <w:t>Настоящий Акт составлен в двух экземплярах, имеющих равную юридическую силу, по одному экземпляру для каждой из Сторон.</w:t>
      </w:r>
    </w:p>
    <w:tbl>
      <w:tblPr>
        <w:tblW w:w="10138" w:type="dxa"/>
        <w:jc w:val="center"/>
        <w:tblBorders>
          <w:insideH w:val="single" w:sz="4" w:space="0" w:color="auto"/>
          <w:insideV w:val="single" w:sz="4" w:space="0" w:color="auto"/>
        </w:tblBorders>
        <w:tblLayout w:type="fixed"/>
        <w:tblLook w:val="0000" w:firstRow="0" w:lastRow="0" w:firstColumn="0" w:lastColumn="0" w:noHBand="0" w:noVBand="0"/>
      </w:tblPr>
      <w:tblGrid>
        <w:gridCol w:w="5069"/>
        <w:gridCol w:w="5069"/>
      </w:tblGrid>
      <w:tr w:rsidR="00E23239" w:rsidRPr="00373802" w14:paraId="7B562462" w14:textId="77777777" w:rsidTr="00833D3B">
        <w:trPr>
          <w:trHeight w:val="305"/>
          <w:jc w:val="center"/>
        </w:trPr>
        <w:tc>
          <w:tcPr>
            <w:tcW w:w="5069" w:type="dxa"/>
            <w:tcBorders>
              <w:top w:val="nil"/>
              <w:bottom w:val="nil"/>
              <w:right w:val="nil"/>
            </w:tcBorders>
          </w:tcPr>
          <w:p w14:paraId="739EF3E7" w14:textId="77777777" w:rsidR="00E23239" w:rsidRPr="00373802" w:rsidRDefault="00E23239" w:rsidP="00833D3B">
            <w:pPr>
              <w:spacing w:before="120" w:after="120" w:line="264" w:lineRule="auto"/>
              <w:ind w:right="-1"/>
              <w:jc w:val="both"/>
              <w:rPr>
                <w:sz w:val="20"/>
                <w:szCs w:val="20"/>
                <w:lang w:eastAsia="zh-CN"/>
              </w:rPr>
            </w:pPr>
            <w:r w:rsidRPr="00373802">
              <w:rPr>
                <w:sz w:val="20"/>
                <w:szCs w:val="20"/>
                <w:lang w:eastAsia="zh-CN"/>
              </w:rPr>
              <w:t>БАНК</w:t>
            </w:r>
          </w:p>
        </w:tc>
        <w:tc>
          <w:tcPr>
            <w:tcW w:w="5069" w:type="dxa"/>
            <w:tcBorders>
              <w:top w:val="nil"/>
              <w:left w:val="nil"/>
              <w:bottom w:val="nil"/>
            </w:tcBorders>
          </w:tcPr>
          <w:p w14:paraId="33FFE738" w14:textId="77777777" w:rsidR="00E23239" w:rsidRPr="00373802" w:rsidRDefault="00E23239" w:rsidP="00833D3B">
            <w:pPr>
              <w:spacing w:before="120" w:after="120" w:line="264" w:lineRule="auto"/>
              <w:ind w:right="-1"/>
              <w:jc w:val="both"/>
              <w:rPr>
                <w:sz w:val="20"/>
                <w:szCs w:val="20"/>
                <w:lang w:eastAsia="zh-CN"/>
              </w:rPr>
            </w:pPr>
            <w:r w:rsidRPr="00373802">
              <w:rPr>
                <w:sz w:val="20"/>
                <w:szCs w:val="20"/>
                <w:lang w:eastAsia="zh-CN"/>
              </w:rPr>
              <w:t>КЛИЕНТ</w:t>
            </w:r>
          </w:p>
        </w:tc>
      </w:tr>
      <w:tr w:rsidR="00E23239" w:rsidRPr="00373802" w14:paraId="4E15941F" w14:textId="77777777" w:rsidTr="00833D3B">
        <w:trPr>
          <w:trHeight w:val="1229"/>
          <w:jc w:val="center"/>
        </w:trPr>
        <w:tc>
          <w:tcPr>
            <w:tcW w:w="5069" w:type="dxa"/>
            <w:tcBorders>
              <w:top w:val="nil"/>
              <w:right w:val="nil"/>
            </w:tcBorders>
          </w:tcPr>
          <w:p w14:paraId="32BECA06" w14:textId="77777777" w:rsidR="00E23239" w:rsidRPr="00373802" w:rsidRDefault="00E23239" w:rsidP="00833D3B">
            <w:pPr>
              <w:autoSpaceDE w:val="0"/>
              <w:autoSpaceDN w:val="0"/>
              <w:adjustRightInd w:val="0"/>
              <w:rPr>
                <w:bCs/>
                <w:sz w:val="20"/>
                <w:szCs w:val="20"/>
              </w:rPr>
            </w:pPr>
          </w:p>
          <w:p w14:paraId="5C591CEC" w14:textId="77777777" w:rsidR="00E23239" w:rsidRPr="00373802" w:rsidRDefault="00E23239" w:rsidP="00833D3B">
            <w:pPr>
              <w:autoSpaceDE w:val="0"/>
              <w:autoSpaceDN w:val="0"/>
              <w:adjustRightInd w:val="0"/>
              <w:rPr>
                <w:bCs/>
                <w:sz w:val="20"/>
                <w:szCs w:val="20"/>
              </w:rPr>
            </w:pPr>
            <w:r w:rsidRPr="00373802">
              <w:rPr>
                <w:bCs/>
                <w:sz w:val="20"/>
                <w:szCs w:val="20"/>
              </w:rPr>
              <w:t xml:space="preserve"> ___________________(_______________________)</w:t>
            </w:r>
          </w:p>
          <w:p w14:paraId="61B77448" w14:textId="77777777" w:rsidR="00E23239" w:rsidRPr="00373802" w:rsidRDefault="00E23239" w:rsidP="00833D3B">
            <w:pPr>
              <w:autoSpaceDE w:val="0"/>
              <w:autoSpaceDN w:val="0"/>
              <w:adjustRightInd w:val="0"/>
              <w:rPr>
                <w:sz w:val="20"/>
                <w:szCs w:val="20"/>
              </w:rPr>
            </w:pPr>
            <w:r w:rsidRPr="00373802">
              <w:rPr>
                <w:sz w:val="20"/>
                <w:szCs w:val="20"/>
              </w:rPr>
              <w:t xml:space="preserve">               (подпись)                       (Ф.И.О.)</w:t>
            </w:r>
          </w:p>
          <w:p w14:paraId="55F4D33C" w14:textId="77777777" w:rsidR="00E23239" w:rsidRPr="00373802" w:rsidRDefault="00E23239" w:rsidP="00833D3B">
            <w:pPr>
              <w:rPr>
                <w:sz w:val="20"/>
                <w:szCs w:val="20"/>
              </w:rPr>
            </w:pPr>
            <w:r w:rsidRPr="00373802">
              <w:rPr>
                <w:sz w:val="20"/>
                <w:szCs w:val="20"/>
              </w:rPr>
              <w:t>М.П.</w:t>
            </w:r>
          </w:p>
        </w:tc>
        <w:tc>
          <w:tcPr>
            <w:tcW w:w="5069" w:type="dxa"/>
            <w:tcBorders>
              <w:top w:val="nil"/>
              <w:left w:val="nil"/>
              <w:bottom w:val="nil"/>
            </w:tcBorders>
          </w:tcPr>
          <w:p w14:paraId="2C587FE9" w14:textId="77777777" w:rsidR="00E23239" w:rsidRPr="00373802" w:rsidRDefault="00E23239" w:rsidP="00833D3B">
            <w:pPr>
              <w:autoSpaceDE w:val="0"/>
              <w:autoSpaceDN w:val="0"/>
              <w:adjustRightInd w:val="0"/>
              <w:rPr>
                <w:bCs/>
                <w:sz w:val="20"/>
                <w:szCs w:val="20"/>
              </w:rPr>
            </w:pPr>
          </w:p>
          <w:p w14:paraId="5A2FE2B0" w14:textId="77777777" w:rsidR="00E23239" w:rsidRPr="00373802" w:rsidRDefault="00E23239" w:rsidP="00833D3B">
            <w:pPr>
              <w:autoSpaceDE w:val="0"/>
              <w:autoSpaceDN w:val="0"/>
              <w:adjustRightInd w:val="0"/>
              <w:rPr>
                <w:bCs/>
                <w:sz w:val="20"/>
                <w:szCs w:val="20"/>
              </w:rPr>
            </w:pPr>
            <w:r w:rsidRPr="00373802">
              <w:rPr>
                <w:bCs/>
                <w:sz w:val="20"/>
                <w:szCs w:val="20"/>
              </w:rPr>
              <w:t>___________________(_______________________)</w:t>
            </w:r>
          </w:p>
          <w:p w14:paraId="7A1859FE" w14:textId="77777777" w:rsidR="00E23239" w:rsidRPr="00373802" w:rsidRDefault="00E23239" w:rsidP="00833D3B">
            <w:pPr>
              <w:autoSpaceDE w:val="0"/>
              <w:autoSpaceDN w:val="0"/>
              <w:adjustRightInd w:val="0"/>
              <w:rPr>
                <w:sz w:val="20"/>
                <w:szCs w:val="20"/>
              </w:rPr>
            </w:pPr>
            <w:r w:rsidRPr="00373802">
              <w:rPr>
                <w:sz w:val="20"/>
                <w:szCs w:val="20"/>
              </w:rPr>
              <w:t xml:space="preserve">               (подпись)                       (Ф.И.О.)</w:t>
            </w:r>
          </w:p>
          <w:p w14:paraId="1341603C" w14:textId="77777777" w:rsidR="00E23239" w:rsidRPr="00373802" w:rsidRDefault="00E23239" w:rsidP="00833D3B">
            <w:pPr>
              <w:rPr>
                <w:sz w:val="20"/>
                <w:szCs w:val="20"/>
              </w:rPr>
            </w:pPr>
            <w:r w:rsidRPr="00373802">
              <w:rPr>
                <w:sz w:val="20"/>
                <w:szCs w:val="20"/>
              </w:rPr>
              <w:t>М.П.</w:t>
            </w:r>
          </w:p>
        </w:tc>
      </w:tr>
    </w:tbl>
    <w:p w14:paraId="41936156" w14:textId="6D237976" w:rsidR="003D672A" w:rsidRPr="00E23239" w:rsidRDefault="003D672A" w:rsidP="00E23239"/>
    <w:sectPr w:rsidR="003D672A" w:rsidRPr="00E23239" w:rsidSect="003D672A">
      <w:pgSz w:w="11906" w:h="16838"/>
      <w:pgMar w:top="284" w:right="851"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4D0C" w14:textId="77777777" w:rsidR="001E4424" w:rsidRDefault="001E4424" w:rsidP="003D672A">
      <w:r>
        <w:separator/>
      </w:r>
    </w:p>
  </w:endnote>
  <w:endnote w:type="continuationSeparator" w:id="0">
    <w:p w14:paraId="2B4E2EBE" w14:textId="77777777" w:rsidR="001E4424" w:rsidRDefault="001E4424" w:rsidP="003D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Arial"/>
    <w:charset w:val="00"/>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C14B" w14:textId="77777777" w:rsidR="001E4424" w:rsidRDefault="001E4424" w:rsidP="003D672A">
      <w:r>
        <w:separator/>
      </w:r>
    </w:p>
  </w:footnote>
  <w:footnote w:type="continuationSeparator" w:id="0">
    <w:p w14:paraId="432A462D" w14:textId="77777777" w:rsidR="001E4424" w:rsidRDefault="001E4424" w:rsidP="003D6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7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2A"/>
    <w:rsid w:val="000907C2"/>
    <w:rsid w:val="001C6C4E"/>
    <w:rsid w:val="001E4424"/>
    <w:rsid w:val="003D672A"/>
    <w:rsid w:val="008652FB"/>
    <w:rsid w:val="00B06734"/>
    <w:rsid w:val="00C61184"/>
    <w:rsid w:val="00E2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EA68"/>
  <w15:chartTrackingRefBased/>
  <w15:docId w15:val="{36CFD9B6-4418-4113-BE76-35E877A2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72A"/>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aliases w:val="Заголовок 13"/>
    <w:basedOn w:val="a0"/>
    <w:next w:val="a"/>
    <w:link w:val="10"/>
    <w:uiPriority w:val="9"/>
    <w:qFormat/>
    <w:rsid w:val="00C61184"/>
    <w:pPr>
      <w:keepNext/>
      <w:keepLines/>
      <w:spacing w:before="240" w:after="120"/>
      <w:jc w:val="center"/>
      <w:outlineLvl w:val="0"/>
    </w:pPr>
    <w:rPr>
      <w:rFonts w:ascii="Times New Roman" w:eastAsia="Times New Roman" w:hAnsi="Times New Roman" w:cs="Times New Roman"/>
      <w:b/>
      <w:i/>
      <w:color w:val="auto"/>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3D672A"/>
    <w:pPr>
      <w:spacing w:after="200" w:line="276" w:lineRule="auto"/>
      <w:ind w:left="720"/>
      <w:contextualSpacing/>
    </w:pPr>
    <w:rPr>
      <w:rFonts w:ascii="Calibri" w:hAnsi="Calibri"/>
      <w:sz w:val="22"/>
      <w:szCs w:val="22"/>
      <w:lang w:val="x-none" w:eastAsia="en-US"/>
    </w:rPr>
  </w:style>
  <w:style w:type="paragraph" w:styleId="a6">
    <w:name w:val="Body Text"/>
    <w:basedOn w:val="a"/>
    <w:link w:val="a7"/>
    <w:uiPriority w:val="99"/>
    <w:qFormat/>
    <w:rsid w:val="003D672A"/>
    <w:pPr>
      <w:autoSpaceDE w:val="0"/>
      <w:autoSpaceDN w:val="0"/>
      <w:spacing w:after="120"/>
    </w:pPr>
    <w:rPr>
      <w:szCs w:val="20"/>
      <w:lang w:val="x-none"/>
    </w:rPr>
  </w:style>
  <w:style w:type="character" w:customStyle="1" w:styleId="a7">
    <w:name w:val="Основной текст Знак"/>
    <w:basedOn w:val="a1"/>
    <w:link w:val="a6"/>
    <w:uiPriority w:val="99"/>
    <w:rsid w:val="003D672A"/>
    <w:rPr>
      <w:rFonts w:ascii="Times New Roman" w:eastAsia="Times New Roman" w:hAnsi="Times New Roman" w:cs="Times New Roman"/>
      <w:kern w:val="0"/>
      <w:sz w:val="24"/>
      <w:szCs w:val="20"/>
      <w:lang w:val="x-none" w:eastAsia="ru-RU"/>
      <w14:ligatures w14:val="none"/>
    </w:rPr>
  </w:style>
  <w:style w:type="paragraph" w:customStyle="1" w:styleId="a8">
    <w:basedOn w:val="a"/>
    <w:next w:val="a9"/>
    <w:unhideWhenUsed/>
    <w:rsid w:val="003D672A"/>
    <w:pPr>
      <w:spacing w:before="100" w:beforeAutospacing="1" w:after="100" w:afterAutospacing="1"/>
    </w:pPr>
    <w:rPr>
      <w:sz w:val="22"/>
    </w:rPr>
  </w:style>
  <w:style w:type="character" w:styleId="aa">
    <w:name w:val="Hyperlink"/>
    <w:uiPriority w:val="99"/>
    <w:unhideWhenUsed/>
    <w:rsid w:val="003D672A"/>
    <w:rPr>
      <w:color w:val="0000FF"/>
      <w:u w:val="single"/>
    </w:rPr>
  </w:style>
  <w:style w:type="paragraph" w:customStyle="1" w:styleId="Default">
    <w:name w:val="Default"/>
    <w:rsid w:val="003D672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b">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c"/>
    <w:qFormat/>
    <w:rsid w:val="003D672A"/>
    <w:rPr>
      <w:sz w:val="20"/>
      <w:szCs w:val="20"/>
      <w:lang w:val="x-none"/>
    </w:rPr>
  </w:style>
  <w:style w:type="character" w:customStyle="1" w:styleId="ac">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b"/>
    <w:rsid w:val="003D672A"/>
    <w:rPr>
      <w:rFonts w:ascii="Times New Roman" w:eastAsia="Times New Roman" w:hAnsi="Times New Roman" w:cs="Times New Roman"/>
      <w:kern w:val="0"/>
      <w:sz w:val="20"/>
      <w:szCs w:val="20"/>
      <w:lang w:val="x-none" w:eastAsia="ru-RU"/>
      <w14:ligatures w14:val="none"/>
    </w:rPr>
  </w:style>
  <w:style w:type="paragraph" w:styleId="ad">
    <w:name w:val="endnote text"/>
    <w:basedOn w:val="a"/>
    <w:link w:val="ae"/>
    <w:unhideWhenUsed/>
    <w:rsid w:val="003D672A"/>
    <w:rPr>
      <w:sz w:val="20"/>
      <w:szCs w:val="20"/>
      <w:lang w:val="x-none"/>
    </w:rPr>
  </w:style>
  <w:style w:type="character" w:customStyle="1" w:styleId="ae">
    <w:name w:val="Текст концевой сноски Знак"/>
    <w:basedOn w:val="a1"/>
    <w:link w:val="ad"/>
    <w:rsid w:val="003D672A"/>
    <w:rPr>
      <w:rFonts w:ascii="Times New Roman" w:eastAsia="Times New Roman" w:hAnsi="Times New Roman" w:cs="Times New Roman"/>
      <w:kern w:val="0"/>
      <w:sz w:val="20"/>
      <w:szCs w:val="20"/>
      <w:lang w:val="x-none" w:eastAsia="ru-RU"/>
      <w14:ligatures w14:val="none"/>
    </w:rPr>
  </w:style>
  <w:style w:type="character" w:styleId="af">
    <w:name w:val="footnote reference"/>
    <w:unhideWhenUsed/>
    <w:rsid w:val="003D672A"/>
    <w:rPr>
      <w:vertAlign w:val="superscript"/>
    </w:rPr>
  </w:style>
  <w:style w:type="paragraph" w:customStyle="1" w:styleId="Normal1">
    <w:name w:val="Normal1"/>
    <w:rsid w:val="003D672A"/>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Standard">
    <w:name w:val="Standard"/>
    <w:rsid w:val="003D672A"/>
    <w:pPr>
      <w:suppressAutoHyphens/>
      <w:autoSpaceDN w:val="0"/>
      <w:spacing w:line="256" w:lineRule="auto"/>
      <w:textAlignment w:val="baseline"/>
    </w:pPr>
    <w:rPr>
      <w:rFonts w:ascii="Calibri" w:eastAsia="SimSun" w:hAnsi="Calibri" w:cs="F"/>
      <w:kern w:val="3"/>
      <w14:ligatures w14:val="none"/>
    </w:rPr>
  </w:style>
  <w:style w:type="character" w:customStyle="1" w:styleId="a5">
    <w:name w:val="Абзац списка Знак"/>
    <w:link w:val="a4"/>
    <w:uiPriority w:val="34"/>
    <w:locked/>
    <w:rsid w:val="003D672A"/>
    <w:rPr>
      <w:rFonts w:ascii="Calibri" w:eastAsia="Times New Roman" w:hAnsi="Calibri" w:cs="Times New Roman"/>
      <w:kern w:val="0"/>
      <w:lang w:val="x-none"/>
      <w14:ligatures w14:val="none"/>
    </w:rPr>
  </w:style>
  <w:style w:type="paragraph" w:styleId="a9">
    <w:name w:val="Normal (Web)"/>
    <w:basedOn w:val="a"/>
    <w:uiPriority w:val="99"/>
    <w:semiHidden/>
    <w:unhideWhenUsed/>
    <w:rsid w:val="003D672A"/>
  </w:style>
  <w:style w:type="character" w:customStyle="1" w:styleId="10">
    <w:name w:val="Заголовок 1 Знак"/>
    <w:aliases w:val="Заголовок 13 Знак"/>
    <w:basedOn w:val="a1"/>
    <w:link w:val="1"/>
    <w:uiPriority w:val="9"/>
    <w:rsid w:val="00C61184"/>
    <w:rPr>
      <w:rFonts w:ascii="Times New Roman" w:eastAsia="Times New Roman" w:hAnsi="Times New Roman" w:cs="Times New Roman"/>
      <w:b/>
      <w:i/>
      <w:spacing w:val="15"/>
      <w:kern w:val="0"/>
      <w:sz w:val="28"/>
      <w:szCs w:val="20"/>
      <w:lang w:val="x-none" w:eastAsia="ru-RU"/>
      <w14:ligatures w14:val="none"/>
    </w:rPr>
  </w:style>
  <w:style w:type="paragraph" w:styleId="a0">
    <w:name w:val="Subtitle"/>
    <w:basedOn w:val="a"/>
    <w:next w:val="a"/>
    <w:link w:val="af0"/>
    <w:uiPriority w:val="11"/>
    <w:qFormat/>
    <w:rsid w:val="00C611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1"/>
    <w:link w:val="a0"/>
    <w:uiPriority w:val="11"/>
    <w:rsid w:val="00C61184"/>
    <w:rPr>
      <w:rFonts w:eastAsiaTheme="minorEastAsia"/>
      <w:color w:val="5A5A5A" w:themeColor="text1" w:themeTint="A5"/>
      <w:spacing w:val="15"/>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Климушкин Николай Андреевич</dc:creator>
  <cp:keywords/>
  <dc:description/>
  <cp:lastModifiedBy>Климушкин Николай Андреевич</cp:lastModifiedBy>
  <cp:revision>3</cp:revision>
  <dcterms:created xsi:type="dcterms:W3CDTF">2023-09-08T12:12:00Z</dcterms:created>
  <dcterms:modified xsi:type="dcterms:W3CDTF">2023-09-08T13:09:00Z</dcterms:modified>
</cp:coreProperties>
</file>